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F595C" w14:textId="77777777" w:rsidR="009B3CC4" w:rsidRDefault="00CE0ABD" w:rsidP="00CE0ABD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3.1 к документации о закупке</w:t>
      </w:r>
      <w:r w:rsidR="009B3CC4">
        <w:rPr>
          <w:rFonts w:ascii="Times New Roman" w:hAnsi="Times New Roman" w:cs="Times New Roman"/>
          <w:b/>
        </w:rPr>
        <w:t xml:space="preserve"> </w:t>
      </w:r>
    </w:p>
    <w:p w14:paraId="028D5963" w14:textId="40F195DE" w:rsidR="00CE0ABD" w:rsidRPr="000C6081" w:rsidRDefault="00CE0ABD" w:rsidP="00A772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F2FA5" w14:textId="24E3947B" w:rsidR="000C6081" w:rsidRPr="000C6081" w:rsidRDefault="000C6081" w:rsidP="00A772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081">
        <w:rPr>
          <w:rFonts w:ascii="Times New Roman" w:hAnsi="Times New Roman" w:cs="Times New Roman"/>
          <w:b/>
          <w:sz w:val="28"/>
          <w:szCs w:val="28"/>
        </w:rPr>
        <w:t>Техническое задание на демонстрацию</w:t>
      </w:r>
    </w:p>
    <w:p w14:paraId="5C315DCA" w14:textId="77777777" w:rsidR="000C6081" w:rsidRDefault="000C6081" w:rsidP="00A772B9">
      <w:pPr>
        <w:jc w:val="center"/>
        <w:rPr>
          <w:rFonts w:ascii="Times New Roman" w:hAnsi="Times New Roman" w:cs="Times New Roman"/>
          <w:b/>
        </w:rPr>
      </w:pPr>
    </w:p>
    <w:p w14:paraId="03AAD1B5" w14:textId="77777777" w:rsidR="00E95861" w:rsidRPr="003E11CF" w:rsidRDefault="00422EEA" w:rsidP="00A772B9">
      <w:pPr>
        <w:jc w:val="center"/>
        <w:rPr>
          <w:rFonts w:ascii="Times New Roman" w:hAnsi="Times New Roman" w:cs="Times New Roman"/>
          <w:b/>
        </w:rPr>
      </w:pPr>
      <w:r w:rsidRPr="003E11CF">
        <w:rPr>
          <w:rFonts w:ascii="Times New Roman" w:hAnsi="Times New Roman" w:cs="Times New Roman"/>
          <w:b/>
        </w:rPr>
        <w:t xml:space="preserve">Порядок проведения демонстрации </w:t>
      </w:r>
      <w:r w:rsidRPr="00B75642">
        <w:rPr>
          <w:rFonts w:ascii="Times New Roman" w:hAnsi="Times New Roman" w:cs="Times New Roman"/>
          <w:b/>
        </w:rPr>
        <w:t>прототипа</w:t>
      </w:r>
      <w:r w:rsidRPr="003E11CF">
        <w:rPr>
          <w:rFonts w:ascii="Times New Roman" w:hAnsi="Times New Roman" w:cs="Times New Roman"/>
          <w:b/>
        </w:rPr>
        <w:t xml:space="preserve"> предлагаемого решения.</w:t>
      </w:r>
    </w:p>
    <w:p w14:paraId="4B3BBCB6" w14:textId="77777777" w:rsidR="00A772B9" w:rsidRPr="003E11CF" w:rsidRDefault="00A772B9" w:rsidP="00A772B9">
      <w:pPr>
        <w:jc w:val="center"/>
        <w:rPr>
          <w:rFonts w:ascii="Times New Roman" w:hAnsi="Times New Roman" w:cs="Times New Roman"/>
        </w:rPr>
      </w:pPr>
    </w:p>
    <w:p w14:paraId="4DC3662D" w14:textId="0BCD4993" w:rsidR="00E703E0" w:rsidRDefault="00E703E0" w:rsidP="00E703E0">
      <w:pPr>
        <w:spacing w:before="120" w:after="120"/>
        <w:rPr>
          <w:rFonts w:cs="Tahoma"/>
        </w:rPr>
      </w:pPr>
      <w:r w:rsidRPr="00414886">
        <w:rPr>
          <w:rFonts w:cs="Tahoma"/>
        </w:rPr>
        <w:t xml:space="preserve">Участник закупки </w:t>
      </w:r>
      <w:r w:rsidR="00390AB6">
        <w:rPr>
          <w:bCs/>
        </w:rPr>
        <w:t>(далее Участник)</w:t>
      </w:r>
      <w:r w:rsidR="00390AB6" w:rsidRPr="003B06CE">
        <w:rPr>
          <w:bCs/>
        </w:rPr>
        <w:t xml:space="preserve"> </w:t>
      </w:r>
      <w:r w:rsidRPr="00B75642">
        <w:rPr>
          <w:rFonts w:cs="Tahoma"/>
        </w:rPr>
        <w:t xml:space="preserve">должен продемонстрировать Заказчику работу системы, в которой реализованы основные функции необходимые </w:t>
      </w:r>
      <w:r w:rsidR="00304A82" w:rsidRPr="00B75642">
        <w:rPr>
          <w:rFonts w:cs="Tahoma"/>
        </w:rPr>
        <w:t>З</w:t>
      </w:r>
      <w:r w:rsidRPr="00B75642">
        <w:rPr>
          <w:rFonts w:cs="Tahoma"/>
        </w:rPr>
        <w:t xml:space="preserve">аказчику при выполнении работ в соответствии с </w:t>
      </w:r>
      <w:r w:rsidR="00B31DB5" w:rsidRPr="00B75642">
        <w:rPr>
          <w:rFonts w:cs="Tahoma"/>
        </w:rPr>
        <w:t>П</w:t>
      </w:r>
      <w:r w:rsidRPr="00B75642">
        <w:rPr>
          <w:rFonts w:cs="Tahoma"/>
        </w:rPr>
        <w:t>риложением №</w:t>
      </w:r>
      <w:r w:rsidR="006D7050">
        <w:rPr>
          <w:rFonts w:cs="Tahoma"/>
        </w:rPr>
        <w:t xml:space="preserve"> </w:t>
      </w:r>
      <w:r w:rsidRPr="00B75642">
        <w:rPr>
          <w:rFonts w:cs="Tahoma"/>
        </w:rPr>
        <w:t>1 к документации о з</w:t>
      </w:r>
      <w:r w:rsidR="00390AB6" w:rsidRPr="00B75642">
        <w:rPr>
          <w:rFonts w:cs="Tahoma"/>
        </w:rPr>
        <w:t>акупке "</w:t>
      </w:r>
      <w:r w:rsidRPr="00B75642">
        <w:rPr>
          <w:rFonts w:cs="Tahoma"/>
        </w:rPr>
        <w:t>Техническое задание</w:t>
      </w:r>
      <w:r w:rsidR="00390AB6" w:rsidRPr="00B75642">
        <w:rPr>
          <w:rFonts w:cs="Tahoma"/>
        </w:rPr>
        <w:t>".</w:t>
      </w:r>
    </w:p>
    <w:p w14:paraId="262D6F97" w14:textId="77777777" w:rsidR="00BD5BA7" w:rsidRPr="00414886" w:rsidRDefault="00BD5BA7" w:rsidP="00E703E0">
      <w:pPr>
        <w:spacing w:before="120" w:after="120"/>
        <w:rPr>
          <w:rFonts w:cs="Tahoma"/>
        </w:rPr>
      </w:pPr>
    </w:p>
    <w:p w14:paraId="5C33B59F" w14:textId="2291CDEB" w:rsidR="00A772B9" w:rsidRDefault="00A772B9" w:rsidP="00A772B9">
      <w:pPr>
        <w:jc w:val="both"/>
        <w:rPr>
          <w:rFonts w:ascii="Times New Roman" w:hAnsi="Times New Roman" w:cs="Times New Roman"/>
          <w:b/>
        </w:rPr>
      </w:pPr>
      <w:r w:rsidRPr="003E11CF">
        <w:rPr>
          <w:rFonts w:ascii="Times New Roman" w:hAnsi="Times New Roman" w:cs="Times New Roman"/>
          <w:b/>
        </w:rPr>
        <w:t>Исходные условия:</w:t>
      </w:r>
    </w:p>
    <w:p w14:paraId="4E9562F2" w14:textId="6CD36769" w:rsidR="00087988" w:rsidRDefault="00087988" w:rsidP="00087988">
      <w:pPr>
        <w:pStyle w:val="a7"/>
        <w:numPr>
          <w:ilvl w:val="0"/>
          <w:numId w:val="6"/>
        </w:numPr>
        <w:jc w:val="both"/>
        <w:rPr>
          <w:bCs/>
        </w:rPr>
      </w:pPr>
      <w:r w:rsidRPr="003B06CE">
        <w:rPr>
          <w:bCs/>
        </w:rPr>
        <w:t xml:space="preserve">Во время экспертизы </w:t>
      </w:r>
      <w:r w:rsidRPr="00B75642">
        <w:rPr>
          <w:bCs/>
        </w:rPr>
        <w:t xml:space="preserve">между Заказчиком </w:t>
      </w:r>
      <w:r w:rsidRPr="003B06CE">
        <w:rPr>
          <w:bCs/>
        </w:rPr>
        <w:t>и Участником закупки</w:t>
      </w:r>
      <w:r w:rsidR="00390AB6">
        <w:rPr>
          <w:bCs/>
        </w:rPr>
        <w:t xml:space="preserve"> </w:t>
      </w:r>
      <w:r w:rsidRPr="003B06CE">
        <w:rPr>
          <w:bCs/>
        </w:rPr>
        <w:t xml:space="preserve">проводится онлайн демонстрация работы системы Участника в которой реализованы основные функции необходимые </w:t>
      </w:r>
      <w:r w:rsidR="00B31DB5">
        <w:rPr>
          <w:bCs/>
        </w:rPr>
        <w:t>З</w:t>
      </w:r>
      <w:r w:rsidRPr="003B06CE">
        <w:rPr>
          <w:bCs/>
        </w:rPr>
        <w:t>аказчику</w:t>
      </w:r>
      <w:r w:rsidR="00B864A4">
        <w:rPr>
          <w:bCs/>
        </w:rPr>
        <w:t xml:space="preserve"> (указанные в </w:t>
      </w:r>
      <w:r w:rsidR="00B864A4" w:rsidRPr="00055C55">
        <w:rPr>
          <w:bCs/>
        </w:rPr>
        <w:t>Приложении №1 Таблице 1</w:t>
      </w:r>
      <w:r w:rsidR="00B864A4">
        <w:rPr>
          <w:bCs/>
        </w:rPr>
        <w:t>)</w:t>
      </w:r>
      <w:r w:rsidR="003B06CE" w:rsidRPr="003B06CE">
        <w:rPr>
          <w:bCs/>
        </w:rPr>
        <w:t>.</w:t>
      </w:r>
    </w:p>
    <w:p w14:paraId="43B6101A" w14:textId="77777777" w:rsidR="00BD5BA7" w:rsidRPr="003B06CE" w:rsidRDefault="00BD5BA7" w:rsidP="00BD5BA7">
      <w:pPr>
        <w:pStyle w:val="a7"/>
        <w:jc w:val="both"/>
        <w:rPr>
          <w:bCs/>
        </w:rPr>
      </w:pPr>
    </w:p>
    <w:p w14:paraId="121A0EA6" w14:textId="39DF4375" w:rsidR="003B06CE" w:rsidRPr="00064A5F" w:rsidRDefault="003B06CE" w:rsidP="003B06CE">
      <w:pPr>
        <w:pStyle w:val="a7"/>
        <w:numPr>
          <w:ilvl w:val="0"/>
          <w:numId w:val="6"/>
        </w:numPr>
        <w:jc w:val="both"/>
        <w:rPr>
          <w:bCs/>
        </w:rPr>
      </w:pPr>
      <w:r w:rsidRPr="003B06CE">
        <w:rPr>
          <w:bCs/>
        </w:rPr>
        <w:t xml:space="preserve">Организация онлайн демонстрации осуществляется Заказчиком путем направления электронного письма, содержащего ссылку на </w:t>
      </w:r>
      <w:r w:rsidRPr="00B75642">
        <w:rPr>
          <w:bCs/>
        </w:rPr>
        <w:t xml:space="preserve">подключение к </w:t>
      </w:r>
      <w:r w:rsidR="00B31DB5" w:rsidRPr="00B75642">
        <w:rPr>
          <w:bCs/>
        </w:rPr>
        <w:t>видеоконференции, дату и время ее проведения</w:t>
      </w:r>
      <w:r w:rsidRPr="00B75642">
        <w:rPr>
          <w:bCs/>
        </w:rPr>
        <w:t>, в адрес контакт</w:t>
      </w:r>
      <w:r w:rsidRPr="003B06CE">
        <w:rPr>
          <w:bCs/>
        </w:rPr>
        <w:t xml:space="preserve">ного лица Участника (прошедшего отборочный </w:t>
      </w:r>
      <w:r w:rsidRPr="00064A5F">
        <w:rPr>
          <w:bCs/>
        </w:rPr>
        <w:t>этап), указанного в оферте.</w:t>
      </w:r>
    </w:p>
    <w:p w14:paraId="66AAC157" w14:textId="77777777" w:rsidR="00BD5BA7" w:rsidRPr="00BD5BA7" w:rsidRDefault="00BD5BA7" w:rsidP="00BD5BA7">
      <w:pPr>
        <w:pStyle w:val="a7"/>
        <w:rPr>
          <w:bCs/>
        </w:rPr>
      </w:pPr>
    </w:p>
    <w:p w14:paraId="61C999E6" w14:textId="770B83E5" w:rsidR="00475586" w:rsidRPr="00064A5F" w:rsidRDefault="00390AB6" w:rsidP="003B06CE">
      <w:pPr>
        <w:pStyle w:val="a7"/>
        <w:numPr>
          <w:ilvl w:val="0"/>
          <w:numId w:val="6"/>
        </w:numPr>
        <w:jc w:val="both"/>
        <w:rPr>
          <w:bCs/>
        </w:rPr>
      </w:pPr>
      <w:r w:rsidRPr="00064A5F">
        <w:rPr>
          <w:bCs/>
        </w:rPr>
        <w:t>Экспертиза проводится с обязательной записью экрана в момент демонстрации работы системы Участником.</w:t>
      </w:r>
    </w:p>
    <w:p w14:paraId="67F8D928" w14:textId="77777777" w:rsidR="00BD5BA7" w:rsidRPr="00BD5BA7" w:rsidRDefault="00BD5BA7" w:rsidP="00BD5BA7">
      <w:pPr>
        <w:pStyle w:val="a7"/>
        <w:rPr>
          <w:bCs/>
        </w:rPr>
      </w:pPr>
    </w:p>
    <w:p w14:paraId="2930927F" w14:textId="0FD4958B" w:rsidR="003B06CE" w:rsidRDefault="00E1059D" w:rsidP="003B06CE">
      <w:pPr>
        <w:pStyle w:val="a7"/>
        <w:numPr>
          <w:ilvl w:val="0"/>
          <w:numId w:val="6"/>
        </w:numPr>
        <w:jc w:val="both"/>
        <w:rPr>
          <w:bCs/>
        </w:rPr>
      </w:pPr>
      <w:r>
        <w:rPr>
          <w:bCs/>
        </w:rPr>
        <w:t>Время онлайн демонстрации не более 60</w:t>
      </w:r>
      <w:r w:rsidR="003B06CE">
        <w:rPr>
          <w:bCs/>
        </w:rPr>
        <w:t xml:space="preserve"> минут</w:t>
      </w:r>
      <w:r w:rsidR="00055C55">
        <w:rPr>
          <w:bCs/>
        </w:rPr>
        <w:t>.</w:t>
      </w:r>
    </w:p>
    <w:p w14:paraId="30268311" w14:textId="77777777" w:rsidR="00BD5BA7" w:rsidRPr="00064A5F" w:rsidRDefault="00BD5BA7" w:rsidP="00BD5BA7">
      <w:pPr>
        <w:pStyle w:val="a7"/>
        <w:rPr>
          <w:bCs/>
        </w:rPr>
      </w:pPr>
    </w:p>
    <w:p w14:paraId="0912C582" w14:textId="19F49FFE" w:rsidR="004358C3" w:rsidRPr="00064A5F" w:rsidRDefault="00BF0571" w:rsidP="00055C55">
      <w:pPr>
        <w:pStyle w:val="a7"/>
        <w:numPr>
          <w:ilvl w:val="0"/>
          <w:numId w:val="6"/>
        </w:numPr>
        <w:jc w:val="both"/>
        <w:rPr>
          <w:bCs/>
        </w:rPr>
      </w:pPr>
      <w:r w:rsidRPr="00064A5F">
        <w:rPr>
          <w:bCs/>
        </w:rPr>
        <w:t xml:space="preserve">На основании продемонстрированных возможностей Системы и </w:t>
      </w:r>
      <w:r w:rsidR="009B3CC4" w:rsidRPr="00064A5F">
        <w:rPr>
          <w:bCs/>
        </w:rPr>
        <w:t xml:space="preserve">заполненного </w:t>
      </w:r>
      <w:r w:rsidR="004358C3" w:rsidRPr="00064A5F">
        <w:rPr>
          <w:bCs/>
        </w:rPr>
        <w:t xml:space="preserve">чек – листа </w:t>
      </w:r>
      <w:r w:rsidR="00475586" w:rsidRPr="00064A5F">
        <w:rPr>
          <w:bCs/>
        </w:rPr>
        <w:t xml:space="preserve">Приложении №1 Таблице 1 </w:t>
      </w:r>
      <w:r w:rsidRPr="00064A5F">
        <w:rPr>
          <w:bCs/>
        </w:rPr>
        <w:t>Заказчик</w:t>
      </w:r>
      <w:r w:rsidR="004358C3" w:rsidRPr="00064A5F">
        <w:rPr>
          <w:bCs/>
        </w:rPr>
        <w:t xml:space="preserve"> </w:t>
      </w:r>
      <w:r w:rsidR="006D7050">
        <w:rPr>
          <w:bCs/>
        </w:rPr>
        <w:t>делает выводы о выполнении отборочного критерия</w:t>
      </w:r>
      <w:r w:rsidRPr="00064A5F">
        <w:rPr>
          <w:bCs/>
        </w:rPr>
        <w:t>.</w:t>
      </w:r>
    </w:p>
    <w:p w14:paraId="6C688D73" w14:textId="77777777" w:rsidR="00B274F7" w:rsidRPr="00B274F7" w:rsidRDefault="00B274F7" w:rsidP="00B274F7">
      <w:pPr>
        <w:pStyle w:val="a7"/>
        <w:rPr>
          <w:bCs/>
        </w:rPr>
      </w:pPr>
    </w:p>
    <w:p w14:paraId="346E6AE8" w14:textId="4325477E" w:rsidR="00B274F7" w:rsidRPr="00B274F7" w:rsidRDefault="00B274F7" w:rsidP="00B274F7">
      <w:pPr>
        <w:pStyle w:val="a7"/>
        <w:numPr>
          <w:ilvl w:val="0"/>
          <w:numId w:val="6"/>
        </w:numPr>
        <w:jc w:val="both"/>
        <w:rPr>
          <w:rFonts w:cs="Tahoma"/>
          <w:szCs w:val="20"/>
          <w:lang w:eastAsia="x-none"/>
        </w:rPr>
      </w:pPr>
      <w:r w:rsidRPr="00B274F7">
        <w:rPr>
          <w:rFonts w:cs="Tahoma"/>
          <w:szCs w:val="20"/>
          <w:lang w:eastAsia="x-none"/>
        </w:rPr>
        <w:t>При организации демонстрации функционала, по каждому критерию, указанном</w:t>
      </w:r>
      <w:r w:rsidR="009B3CC4">
        <w:rPr>
          <w:rFonts w:cs="Tahoma"/>
          <w:szCs w:val="20"/>
          <w:lang w:eastAsia="x-none"/>
        </w:rPr>
        <w:t xml:space="preserve">у в чек-листе, при </w:t>
      </w:r>
      <w:r w:rsidR="009B3CC4" w:rsidRPr="002E1CE9">
        <w:rPr>
          <w:rFonts w:cs="Tahoma"/>
          <w:szCs w:val="20"/>
          <w:lang w:eastAsia="x-none"/>
        </w:rPr>
        <w:t xml:space="preserve">соответствии </w:t>
      </w:r>
      <w:r w:rsidR="00C07279" w:rsidRPr="002E1CE9">
        <w:rPr>
          <w:rFonts w:cs="Tahoma"/>
          <w:szCs w:val="20"/>
          <w:lang w:eastAsia="x-none"/>
        </w:rPr>
        <w:t>представляемого решения</w:t>
      </w:r>
      <w:r w:rsidRPr="002E1CE9">
        <w:rPr>
          <w:rFonts w:cs="Tahoma"/>
          <w:szCs w:val="20"/>
          <w:lang w:eastAsia="x-none"/>
        </w:rPr>
        <w:t xml:space="preserve"> </w:t>
      </w:r>
      <w:r w:rsidRPr="00B274F7">
        <w:rPr>
          <w:rFonts w:cs="Tahoma"/>
          <w:szCs w:val="20"/>
          <w:lang w:eastAsia="x-none"/>
        </w:rPr>
        <w:t xml:space="preserve">требованиям </w:t>
      </w:r>
      <w:r w:rsidR="006D7050">
        <w:rPr>
          <w:rFonts w:cs="Tahoma"/>
          <w:szCs w:val="20"/>
          <w:lang w:eastAsia="x-none"/>
        </w:rPr>
        <w:t>текущего документа</w:t>
      </w:r>
      <w:r w:rsidRPr="00B274F7">
        <w:rPr>
          <w:rFonts w:cs="Tahoma"/>
          <w:szCs w:val="20"/>
          <w:lang w:eastAsia="x-none"/>
        </w:rPr>
        <w:t xml:space="preserve"> проставляется </w:t>
      </w:r>
      <w:r>
        <w:rPr>
          <w:rFonts w:cs="Tahoma"/>
          <w:szCs w:val="20"/>
          <w:lang w:eastAsia="x-none"/>
        </w:rPr>
        <w:t>«Да»</w:t>
      </w:r>
      <w:r w:rsidRPr="00B274F7">
        <w:rPr>
          <w:rFonts w:cs="Tahoma"/>
          <w:szCs w:val="20"/>
          <w:lang w:eastAsia="x-none"/>
        </w:rPr>
        <w:t>, при несоо</w:t>
      </w:r>
      <w:r>
        <w:rPr>
          <w:rFonts w:cs="Tahoma"/>
          <w:szCs w:val="20"/>
          <w:lang w:eastAsia="x-none"/>
        </w:rPr>
        <w:t>тветствии проставляется «Нет»</w:t>
      </w:r>
      <w:r w:rsidR="008401C6">
        <w:rPr>
          <w:rFonts w:cs="Tahoma"/>
          <w:szCs w:val="20"/>
          <w:lang w:eastAsia="x-none"/>
        </w:rPr>
        <w:t>.</w:t>
      </w:r>
    </w:p>
    <w:p w14:paraId="24EE7E1B" w14:textId="77777777" w:rsidR="00B274F7" w:rsidRDefault="00B274F7" w:rsidP="00B274F7">
      <w:pPr>
        <w:pStyle w:val="a7"/>
        <w:jc w:val="both"/>
        <w:rPr>
          <w:bCs/>
        </w:rPr>
      </w:pPr>
    </w:p>
    <w:p w14:paraId="0573A182" w14:textId="5B95D48A" w:rsidR="00B864A4" w:rsidRDefault="00B864A4" w:rsidP="003A6007">
      <w:pPr>
        <w:pStyle w:val="a7"/>
        <w:numPr>
          <w:ilvl w:val="0"/>
          <w:numId w:val="6"/>
        </w:numPr>
        <w:jc w:val="both"/>
        <w:rPr>
          <w:bCs/>
        </w:rPr>
      </w:pPr>
      <w:r w:rsidRPr="00055C55">
        <w:rPr>
          <w:bCs/>
        </w:rPr>
        <w:t>При невыполнении хотя бы одного требования критерий считается не выполненным.</w:t>
      </w:r>
      <w:r w:rsidR="00E1059D">
        <w:rPr>
          <w:bCs/>
        </w:rPr>
        <w:t xml:space="preserve"> </w:t>
      </w:r>
      <w:r w:rsidR="008401C6">
        <w:rPr>
          <w:bCs/>
        </w:rPr>
        <w:t>При фиксации в чек листе первого несоответствия демонстрация завершается.</w:t>
      </w:r>
    </w:p>
    <w:p w14:paraId="0B55521F" w14:textId="77777777" w:rsidR="00851F5B" w:rsidRPr="00851F5B" w:rsidRDefault="00851F5B" w:rsidP="00851F5B">
      <w:pPr>
        <w:pStyle w:val="a7"/>
        <w:rPr>
          <w:bCs/>
        </w:rPr>
      </w:pPr>
    </w:p>
    <w:p w14:paraId="1E0792DE" w14:textId="60250D68" w:rsidR="00851F5B" w:rsidRDefault="00851F5B" w:rsidP="00851F5B">
      <w:pPr>
        <w:pStyle w:val="a7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В случае неявки Участника закупки на онлайн демонстрацию </w:t>
      </w:r>
      <w:r w:rsidR="00422C49" w:rsidRPr="00422C49">
        <w:rPr>
          <w:bCs/>
        </w:rPr>
        <w:t>прототипа предлагаемого решения</w:t>
      </w:r>
      <w:r w:rsidR="00422C49">
        <w:rPr>
          <w:bCs/>
        </w:rPr>
        <w:t xml:space="preserve"> </w:t>
      </w:r>
      <w:r>
        <w:rPr>
          <w:bCs/>
        </w:rPr>
        <w:t>пункт 1.4 Критериев</w:t>
      </w:r>
      <w:r w:rsidRPr="00851F5B">
        <w:rPr>
          <w:bCs/>
        </w:rPr>
        <w:t xml:space="preserve"> отбора и оценки заявок Участников закупки</w:t>
      </w:r>
      <w:r>
        <w:rPr>
          <w:bCs/>
        </w:rPr>
        <w:t xml:space="preserve"> </w:t>
      </w:r>
      <w:r w:rsidRPr="00851F5B">
        <w:rPr>
          <w:bCs/>
        </w:rPr>
        <w:t>отборочного этапа считается не пройдённым</w:t>
      </w:r>
      <w:r>
        <w:rPr>
          <w:bCs/>
        </w:rPr>
        <w:t>.</w:t>
      </w:r>
    </w:p>
    <w:p w14:paraId="3E402298" w14:textId="77777777" w:rsidR="00422C49" w:rsidRPr="00422C49" w:rsidRDefault="00422C49" w:rsidP="00422C49">
      <w:pPr>
        <w:pStyle w:val="a7"/>
        <w:rPr>
          <w:bCs/>
        </w:rPr>
      </w:pPr>
    </w:p>
    <w:p w14:paraId="4CA4820A" w14:textId="1C740E06" w:rsidR="00422C49" w:rsidRDefault="00422C49" w:rsidP="00851F5B">
      <w:pPr>
        <w:pStyle w:val="a7"/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Опоздание Участника закупки </w:t>
      </w:r>
      <w:r>
        <w:rPr>
          <w:bCs/>
        </w:rPr>
        <w:t xml:space="preserve">на онлайн демонстрацию </w:t>
      </w:r>
      <w:r w:rsidRPr="00422C49">
        <w:rPr>
          <w:bCs/>
        </w:rPr>
        <w:t>прототипа предлагаемого решения</w:t>
      </w:r>
      <w:r>
        <w:rPr>
          <w:bCs/>
        </w:rPr>
        <w:t xml:space="preserve"> более 10 минут считается неявкой.</w:t>
      </w:r>
    </w:p>
    <w:p w14:paraId="372EFA2E" w14:textId="77777777" w:rsidR="00422C49" w:rsidRPr="00422C49" w:rsidRDefault="00422C49" w:rsidP="00422C49">
      <w:pPr>
        <w:pStyle w:val="a7"/>
        <w:rPr>
          <w:bCs/>
        </w:rPr>
      </w:pPr>
    </w:p>
    <w:p w14:paraId="2B4AB5A7" w14:textId="316B979D" w:rsidR="00422C49" w:rsidRPr="00851F5B" w:rsidRDefault="00422C49" w:rsidP="00422C49">
      <w:pPr>
        <w:pStyle w:val="a7"/>
        <w:numPr>
          <w:ilvl w:val="0"/>
          <w:numId w:val="6"/>
        </w:numPr>
        <w:jc w:val="both"/>
        <w:rPr>
          <w:bCs/>
        </w:rPr>
      </w:pPr>
      <w:r>
        <w:rPr>
          <w:bCs/>
        </w:rPr>
        <w:t>П</w:t>
      </w:r>
      <w:r w:rsidRPr="00422C49">
        <w:rPr>
          <w:bCs/>
        </w:rPr>
        <w:t>ри подаче заявки</w:t>
      </w:r>
      <w:r>
        <w:rPr>
          <w:bCs/>
        </w:rPr>
        <w:t>,</w:t>
      </w:r>
      <w:r w:rsidRPr="00422C49">
        <w:rPr>
          <w:bCs/>
        </w:rPr>
        <w:t xml:space="preserve"> </w:t>
      </w:r>
      <w:r>
        <w:rPr>
          <w:bCs/>
        </w:rPr>
        <w:t xml:space="preserve">Участником закупки, </w:t>
      </w:r>
      <w:r w:rsidRPr="00422C49">
        <w:rPr>
          <w:bCs/>
        </w:rPr>
        <w:t>в техническом предложении необходимо указать контактное лицо</w:t>
      </w:r>
      <w:r>
        <w:rPr>
          <w:bCs/>
        </w:rPr>
        <w:t xml:space="preserve"> и контактные данные</w:t>
      </w:r>
      <w:r w:rsidRPr="00422C49">
        <w:rPr>
          <w:bCs/>
        </w:rPr>
        <w:t xml:space="preserve"> для </w:t>
      </w:r>
      <w:bookmarkStart w:id="0" w:name="_GoBack"/>
      <w:bookmarkEnd w:id="0"/>
      <w:r w:rsidR="002474DF">
        <w:rPr>
          <w:bCs/>
        </w:rPr>
        <w:t>организации</w:t>
      </w:r>
      <w:r w:rsidR="002474DF" w:rsidRPr="003B06CE">
        <w:rPr>
          <w:bCs/>
        </w:rPr>
        <w:t xml:space="preserve"> онлайн демонстрации</w:t>
      </w:r>
      <w:r w:rsidR="002474DF">
        <w:rPr>
          <w:bCs/>
        </w:rPr>
        <w:t>.</w:t>
      </w:r>
    </w:p>
    <w:p w14:paraId="302FB2F7" w14:textId="77777777" w:rsidR="002E414D" w:rsidRPr="003E11CF" w:rsidRDefault="002E414D" w:rsidP="00A772B9">
      <w:pPr>
        <w:rPr>
          <w:rFonts w:ascii="Times New Roman" w:hAnsi="Times New Roman" w:cs="Times New Roman"/>
        </w:rPr>
      </w:pPr>
    </w:p>
    <w:p w14:paraId="30F1840D" w14:textId="77777777" w:rsidR="002E414D" w:rsidRPr="003E11CF" w:rsidRDefault="002E414D">
      <w:pPr>
        <w:rPr>
          <w:rFonts w:ascii="Times New Roman" w:hAnsi="Times New Roman" w:cs="Times New Roman"/>
        </w:rPr>
      </w:pPr>
      <w:r w:rsidRPr="003E11CF">
        <w:rPr>
          <w:rFonts w:ascii="Times New Roman" w:hAnsi="Times New Roman" w:cs="Times New Roman"/>
        </w:rPr>
        <w:br w:type="page"/>
      </w:r>
    </w:p>
    <w:p w14:paraId="3C63A3CA" w14:textId="77777777" w:rsidR="002E414D" w:rsidRPr="003E11CF" w:rsidRDefault="002E414D" w:rsidP="00DD7C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  <w:sectPr w:rsidR="002E414D" w:rsidRPr="003E11CF" w:rsidSect="003E11CF">
          <w:footerReference w:type="default" r:id="rId8"/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558F57A5" w14:textId="0C9580A4" w:rsidR="003E11CF" w:rsidRPr="003E11CF" w:rsidRDefault="00DD7C97" w:rsidP="00DD7C9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1.</w:t>
      </w:r>
      <w:r w:rsidR="000C6081">
        <w:rPr>
          <w:rFonts w:ascii="Times New Roman" w:hAnsi="Times New Roman" w:cs="Times New Roman"/>
        </w:rPr>
        <w:t xml:space="preserve"> Таблица 1.</w:t>
      </w:r>
    </w:p>
    <w:tbl>
      <w:tblPr>
        <w:tblStyle w:val="a9"/>
        <w:tblW w:w="14454" w:type="dxa"/>
        <w:tblLayout w:type="fixed"/>
        <w:tblLook w:val="04A0" w:firstRow="1" w:lastRow="0" w:firstColumn="1" w:lastColumn="0" w:noHBand="0" w:noVBand="1"/>
      </w:tblPr>
      <w:tblGrid>
        <w:gridCol w:w="435"/>
        <w:gridCol w:w="3104"/>
        <w:gridCol w:w="1134"/>
        <w:gridCol w:w="7088"/>
        <w:gridCol w:w="2693"/>
      </w:tblGrid>
      <w:tr w:rsidR="00DD7C97" w:rsidRPr="00C95CDC" w14:paraId="45515082" w14:textId="77777777" w:rsidTr="00F20B18">
        <w:trPr>
          <w:trHeight w:val="427"/>
        </w:trPr>
        <w:tc>
          <w:tcPr>
            <w:tcW w:w="435" w:type="dxa"/>
            <w:noWrap/>
            <w:hideMark/>
          </w:tcPr>
          <w:p w14:paraId="772237EB" w14:textId="77777777" w:rsidR="00DD7C97" w:rsidRPr="00C95CDC" w:rsidRDefault="00DD7C97" w:rsidP="00B879E6">
            <w:pPr>
              <w:spacing w:before="120" w:after="120"/>
              <w:jc w:val="both"/>
            </w:pPr>
          </w:p>
        </w:tc>
        <w:tc>
          <w:tcPr>
            <w:tcW w:w="3104" w:type="dxa"/>
            <w:noWrap/>
            <w:hideMark/>
          </w:tcPr>
          <w:p w14:paraId="76C8308C" w14:textId="2EA667ED" w:rsidR="00DD7C97" w:rsidRPr="00703B5B" w:rsidRDefault="00B274F7" w:rsidP="00B879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Критерий</w:t>
            </w:r>
          </w:p>
        </w:tc>
        <w:tc>
          <w:tcPr>
            <w:tcW w:w="1134" w:type="dxa"/>
          </w:tcPr>
          <w:p w14:paraId="78FB6690" w14:textId="77777777" w:rsidR="00DD7C97" w:rsidRPr="00703B5B" w:rsidRDefault="00DD7C97" w:rsidP="00B879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Пункт ТЗ</w:t>
            </w:r>
          </w:p>
        </w:tc>
        <w:tc>
          <w:tcPr>
            <w:tcW w:w="7088" w:type="dxa"/>
          </w:tcPr>
          <w:p w14:paraId="5F9A9E51" w14:textId="77777777" w:rsidR="00DD7C97" w:rsidRPr="00703B5B" w:rsidRDefault="00DD7C97" w:rsidP="00B879E6">
            <w:pPr>
              <w:spacing w:before="120" w:after="120"/>
              <w:jc w:val="center"/>
              <w:rPr>
                <w:b/>
              </w:rPr>
            </w:pPr>
            <w:r w:rsidRPr="00703B5B">
              <w:rPr>
                <w:b/>
              </w:rPr>
              <w:t>Результат (Чем подтверждается)</w:t>
            </w:r>
          </w:p>
        </w:tc>
        <w:tc>
          <w:tcPr>
            <w:tcW w:w="2693" w:type="dxa"/>
          </w:tcPr>
          <w:p w14:paraId="49B87AF1" w14:textId="77777777" w:rsidR="00DD7C97" w:rsidRPr="00703B5B" w:rsidRDefault="00DD7C97" w:rsidP="00B879E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Подтверждение (Да</w:t>
            </w:r>
            <w:r w:rsidRPr="00DD7C97">
              <w:rPr>
                <w:b/>
              </w:rPr>
              <w:t>/</w:t>
            </w:r>
            <w:r>
              <w:rPr>
                <w:b/>
              </w:rPr>
              <w:t>Нет)</w:t>
            </w:r>
          </w:p>
        </w:tc>
      </w:tr>
      <w:tr w:rsidR="00DD7C97" w:rsidRPr="00635606" w14:paraId="7A0BC1AE" w14:textId="77777777" w:rsidTr="00F20B18">
        <w:trPr>
          <w:trHeight w:val="607"/>
        </w:trPr>
        <w:tc>
          <w:tcPr>
            <w:tcW w:w="435" w:type="dxa"/>
            <w:noWrap/>
            <w:hideMark/>
          </w:tcPr>
          <w:p w14:paraId="5B8A66B6" w14:textId="77777777" w:rsidR="00DD7C97" w:rsidRPr="00C95CDC" w:rsidRDefault="00DD7C97" w:rsidP="00B879E6">
            <w:pPr>
              <w:spacing w:before="120" w:after="120"/>
              <w:jc w:val="both"/>
            </w:pPr>
            <w:r w:rsidRPr="00BD0824">
              <w:t>1</w:t>
            </w:r>
          </w:p>
        </w:tc>
        <w:tc>
          <w:tcPr>
            <w:tcW w:w="3104" w:type="dxa"/>
            <w:hideMark/>
          </w:tcPr>
          <w:p w14:paraId="67934C00" w14:textId="77777777" w:rsidR="00DD7C97" w:rsidRPr="00C95CDC" w:rsidRDefault="00DD7C97" w:rsidP="00B879E6">
            <w:pPr>
              <w:autoSpaceDE w:val="0"/>
              <w:autoSpaceDN w:val="0"/>
            </w:pPr>
            <w:r w:rsidRPr="00B23C84">
              <w:rPr>
                <w:rFonts w:cs="Tahoma"/>
              </w:rPr>
              <w:t xml:space="preserve">Возможность создания агентов, </w:t>
            </w:r>
            <w:proofErr w:type="spellStart"/>
            <w:r w:rsidRPr="00B23C84">
              <w:rPr>
                <w:rFonts w:cs="Tahoma"/>
              </w:rPr>
              <w:t>мультиагентов</w:t>
            </w:r>
            <w:proofErr w:type="spellEnd"/>
            <w:r w:rsidRPr="00B23C84">
              <w:rPr>
                <w:rFonts w:cs="Tahoma"/>
              </w:rPr>
              <w:t xml:space="preserve"> и их </w:t>
            </w:r>
            <w:proofErr w:type="spellStart"/>
            <w:r w:rsidRPr="00B23C84">
              <w:rPr>
                <w:rFonts w:cs="Tahoma"/>
              </w:rPr>
              <w:t>оркестрацию</w:t>
            </w:r>
            <w:proofErr w:type="spellEnd"/>
          </w:p>
        </w:tc>
        <w:tc>
          <w:tcPr>
            <w:tcW w:w="1134" w:type="dxa"/>
          </w:tcPr>
          <w:p w14:paraId="3936FEA6" w14:textId="77777777" w:rsidR="00DD7C97" w:rsidRDefault="004008D3" w:rsidP="00B879E6">
            <w:pPr>
              <w:autoSpaceDE w:val="0"/>
              <w:autoSpaceDN w:val="0"/>
              <w:spacing w:before="40" w:after="40"/>
            </w:pPr>
            <w:r>
              <w:t>5.3.7.</w:t>
            </w:r>
          </w:p>
          <w:p w14:paraId="18D78DD2" w14:textId="3D3662B2" w:rsidR="00B00D48" w:rsidRPr="00B00D48" w:rsidRDefault="00B00D48" w:rsidP="00B879E6">
            <w:pPr>
              <w:autoSpaceDE w:val="0"/>
              <w:autoSpaceDN w:val="0"/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5.3.10.</w:t>
            </w:r>
          </w:p>
        </w:tc>
        <w:tc>
          <w:tcPr>
            <w:tcW w:w="7088" w:type="dxa"/>
          </w:tcPr>
          <w:p w14:paraId="20686165" w14:textId="6451E936" w:rsidR="00DD7C97" w:rsidRPr="00635606" w:rsidRDefault="002E1CE9" w:rsidP="00B879E6">
            <w:pPr>
              <w:autoSpaceDE w:val="0"/>
              <w:autoSpaceDN w:val="0"/>
              <w:spacing w:before="40" w:after="40"/>
            </w:pPr>
            <w:r>
              <w:t xml:space="preserve">Участник продемонстрировал создание трех разных агента с разной функциональностью и продемонстрировал настройку механизма взаимодействия агентов и их </w:t>
            </w:r>
            <w:proofErr w:type="spellStart"/>
            <w:r>
              <w:t>оркестрации</w:t>
            </w:r>
            <w:proofErr w:type="spellEnd"/>
            <w:r>
              <w:t>.</w:t>
            </w:r>
          </w:p>
        </w:tc>
        <w:tc>
          <w:tcPr>
            <w:tcW w:w="2693" w:type="dxa"/>
          </w:tcPr>
          <w:p w14:paraId="5F6D2AB1" w14:textId="77777777" w:rsidR="00DD7C97" w:rsidRDefault="00DD7C97" w:rsidP="00B879E6">
            <w:pPr>
              <w:autoSpaceDE w:val="0"/>
              <w:autoSpaceDN w:val="0"/>
              <w:spacing w:before="40" w:after="40"/>
            </w:pPr>
          </w:p>
        </w:tc>
      </w:tr>
      <w:tr w:rsidR="00DD7C97" w:rsidRPr="00635606" w14:paraId="6727F628" w14:textId="77777777" w:rsidTr="00F20B18">
        <w:trPr>
          <w:trHeight w:val="315"/>
        </w:trPr>
        <w:tc>
          <w:tcPr>
            <w:tcW w:w="435" w:type="dxa"/>
            <w:noWrap/>
            <w:hideMark/>
          </w:tcPr>
          <w:p w14:paraId="30123A4E" w14:textId="77777777" w:rsidR="00DD7C97" w:rsidRPr="00C95CDC" w:rsidRDefault="00DD7C97" w:rsidP="00B879E6">
            <w:pPr>
              <w:spacing w:before="120" w:after="120"/>
              <w:jc w:val="both"/>
            </w:pPr>
            <w:r>
              <w:t>2</w:t>
            </w:r>
          </w:p>
        </w:tc>
        <w:tc>
          <w:tcPr>
            <w:tcW w:w="3104" w:type="dxa"/>
            <w:hideMark/>
          </w:tcPr>
          <w:p w14:paraId="4653932F" w14:textId="77777777" w:rsidR="00DD7C97" w:rsidRPr="00A03E61" w:rsidRDefault="00DD7C97" w:rsidP="00B879E6">
            <w:pPr>
              <w:ind w:firstLine="142"/>
              <w:jc w:val="both"/>
              <w:rPr>
                <w:rFonts w:cs="Tahoma"/>
              </w:rPr>
            </w:pPr>
            <w:r>
              <w:rPr>
                <w:rFonts w:cs="Tahoma"/>
              </w:rPr>
              <w:t>К</w:t>
            </w:r>
            <w:r w:rsidRPr="00A03E61">
              <w:rPr>
                <w:rFonts w:cs="Tahoma"/>
              </w:rPr>
              <w:t>онструктор для разработки сц</w:t>
            </w:r>
            <w:r>
              <w:rPr>
                <w:rFonts w:cs="Tahoma"/>
              </w:rPr>
              <w:t>енария (графический интерфейс)</w:t>
            </w:r>
          </w:p>
        </w:tc>
        <w:tc>
          <w:tcPr>
            <w:tcW w:w="1134" w:type="dxa"/>
          </w:tcPr>
          <w:p w14:paraId="6642E276" w14:textId="77777777" w:rsidR="00DD7C97" w:rsidRDefault="003E729C" w:rsidP="00B879E6">
            <w:pPr>
              <w:autoSpaceDE w:val="0"/>
              <w:autoSpaceDN w:val="0"/>
            </w:pPr>
            <w:r>
              <w:t>5.3.2.</w:t>
            </w:r>
          </w:p>
          <w:p w14:paraId="665CD584" w14:textId="77777777" w:rsidR="003E729C" w:rsidRDefault="003E729C" w:rsidP="003113D1">
            <w:pPr>
              <w:autoSpaceDE w:val="0"/>
              <w:autoSpaceDN w:val="0"/>
            </w:pPr>
            <w:r>
              <w:t>5.3.3.</w:t>
            </w:r>
            <w:r w:rsidR="003113D1">
              <w:t xml:space="preserve"> п.1</w:t>
            </w:r>
          </w:p>
          <w:p w14:paraId="5DBB04A7" w14:textId="77777777" w:rsidR="003113D1" w:rsidRDefault="003113D1" w:rsidP="003113D1">
            <w:pPr>
              <w:autoSpaceDE w:val="0"/>
              <w:autoSpaceDN w:val="0"/>
            </w:pPr>
            <w:r>
              <w:t>5.3.3. п.2</w:t>
            </w:r>
          </w:p>
          <w:p w14:paraId="6F37DB95" w14:textId="77777777" w:rsidR="003113D1" w:rsidRDefault="003113D1" w:rsidP="003113D1">
            <w:pPr>
              <w:autoSpaceDE w:val="0"/>
              <w:autoSpaceDN w:val="0"/>
            </w:pPr>
            <w:r>
              <w:t>5.3.3. п.3</w:t>
            </w:r>
          </w:p>
          <w:p w14:paraId="0A32BA7A" w14:textId="77777777" w:rsidR="003113D1" w:rsidRDefault="003113D1" w:rsidP="003113D1">
            <w:pPr>
              <w:autoSpaceDE w:val="0"/>
              <w:autoSpaceDN w:val="0"/>
            </w:pPr>
            <w:r>
              <w:t>5.3.3. п.4</w:t>
            </w:r>
          </w:p>
          <w:p w14:paraId="0F424B8B" w14:textId="4F7159D7" w:rsidR="000E60EC" w:rsidRPr="00A03E61" w:rsidRDefault="000E60EC" w:rsidP="003113D1">
            <w:pPr>
              <w:autoSpaceDE w:val="0"/>
              <w:autoSpaceDN w:val="0"/>
            </w:pPr>
          </w:p>
        </w:tc>
        <w:tc>
          <w:tcPr>
            <w:tcW w:w="7088" w:type="dxa"/>
          </w:tcPr>
          <w:p w14:paraId="108392D6" w14:textId="77777777" w:rsidR="000351A5" w:rsidRPr="000351A5" w:rsidRDefault="000351A5" w:rsidP="000351A5">
            <w:r w:rsidRPr="000351A5">
              <w:t xml:space="preserve">Продемонстрировать с помощью графического интерфейса способности создавать и реализовывать </w:t>
            </w:r>
            <w:proofErr w:type="spellStart"/>
            <w:r w:rsidRPr="000351A5">
              <w:t>мультиагентные</w:t>
            </w:r>
            <w:proofErr w:type="spellEnd"/>
            <w:r w:rsidRPr="000351A5">
              <w:t xml:space="preserve"> сценарии взаимодействия агентов, включая использование технологии Large Language Model (LLM).</w:t>
            </w:r>
          </w:p>
          <w:p w14:paraId="7D58C253" w14:textId="78D7F5E6" w:rsidR="000E60EC" w:rsidRPr="00182863" w:rsidRDefault="000351A5" w:rsidP="000E60EC">
            <w:pPr>
              <w:rPr>
                <w:color w:val="1F497D"/>
              </w:rPr>
            </w:pPr>
            <w:r w:rsidRPr="000351A5">
              <w:t>Показать процесс разработки сценария, алгоритмы принятия решений каждым агентом, а также работу механизма подачи «промптов», позволяющих эффективно взаимодействовать с моделью обработки естественного языка. Дополнительно продемонстрировать интеграцию модели обработки естественного языка и взаимодействие агентов друг с другом и с внешними системами через интеграционные компоненты.</w:t>
            </w:r>
          </w:p>
        </w:tc>
        <w:tc>
          <w:tcPr>
            <w:tcW w:w="2693" w:type="dxa"/>
          </w:tcPr>
          <w:p w14:paraId="5123D825" w14:textId="77777777" w:rsidR="00DD7C97" w:rsidRPr="00A03E61" w:rsidRDefault="00DD7C97" w:rsidP="00B879E6">
            <w:pPr>
              <w:autoSpaceDE w:val="0"/>
              <w:autoSpaceDN w:val="0"/>
            </w:pPr>
          </w:p>
        </w:tc>
      </w:tr>
      <w:tr w:rsidR="00DD7C97" w:rsidRPr="00635606" w14:paraId="3E931AAF" w14:textId="77777777" w:rsidTr="00F20B18">
        <w:trPr>
          <w:trHeight w:val="765"/>
        </w:trPr>
        <w:tc>
          <w:tcPr>
            <w:tcW w:w="435" w:type="dxa"/>
            <w:noWrap/>
            <w:hideMark/>
          </w:tcPr>
          <w:p w14:paraId="1656FD09" w14:textId="7A8BC109" w:rsidR="00DD7C97" w:rsidRPr="00C95CDC" w:rsidRDefault="000E60EC" w:rsidP="00B879E6">
            <w:pPr>
              <w:spacing w:before="120" w:after="120"/>
              <w:jc w:val="both"/>
            </w:pPr>
            <w:r>
              <w:t>3</w:t>
            </w:r>
          </w:p>
        </w:tc>
        <w:tc>
          <w:tcPr>
            <w:tcW w:w="3104" w:type="dxa"/>
            <w:hideMark/>
          </w:tcPr>
          <w:p w14:paraId="2235F9DE" w14:textId="77777777" w:rsidR="00DD7C97" w:rsidRPr="00A03E61" w:rsidRDefault="00DD7C97" w:rsidP="00B879E6">
            <w:pPr>
              <w:ind w:firstLine="142"/>
              <w:jc w:val="both"/>
              <w:rPr>
                <w:rFonts w:cs="Tahoma"/>
              </w:rPr>
            </w:pPr>
            <w:r w:rsidRPr="00A03E61">
              <w:rPr>
                <w:rFonts w:cs="Tahoma"/>
              </w:rPr>
              <w:t>Возможность соз</w:t>
            </w:r>
            <w:r>
              <w:rPr>
                <w:rFonts w:cs="Tahoma"/>
              </w:rPr>
              <w:t>дания интеграционных интерфейсов в конструкторе</w:t>
            </w:r>
          </w:p>
          <w:p w14:paraId="0BBF8AF3" w14:textId="77777777" w:rsidR="00DD7C97" w:rsidRPr="00A03E61" w:rsidRDefault="00DD7C97" w:rsidP="00B879E6">
            <w:pPr>
              <w:spacing w:before="120" w:after="120"/>
              <w:jc w:val="both"/>
            </w:pPr>
          </w:p>
        </w:tc>
        <w:tc>
          <w:tcPr>
            <w:tcW w:w="1134" w:type="dxa"/>
          </w:tcPr>
          <w:p w14:paraId="2514F026" w14:textId="77777777" w:rsidR="00DD7C97" w:rsidRDefault="003113D1" w:rsidP="003113D1">
            <w:pPr>
              <w:spacing w:before="120" w:after="120"/>
              <w:jc w:val="both"/>
            </w:pPr>
            <w:r>
              <w:t>5.3.3. п.5</w:t>
            </w:r>
          </w:p>
          <w:p w14:paraId="4E4242D3" w14:textId="4761875F" w:rsidR="003113D1" w:rsidRPr="00A03E61" w:rsidRDefault="003113D1" w:rsidP="003113D1">
            <w:pPr>
              <w:spacing w:before="120" w:after="120"/>
              <w:jc w:val="both"/>
            </w:pPr>
            <w:r>
              <w:t>5.3.3. п.6</w:t>
            </w:r>
          </w:p>
        </w:tc>
        <w:tc>
          <w:tcPr>
            <w:tcW w:w="7088" w:type="dxa"/>
          </w:tcPr>
          <w:p w14:paraId="5F0A7B7B" w14:textId="77777777" w:rsidR="00DD7C97" w:rsidRPr="00A03E61" w:rsidRDefault="00DD7C97" w:rsidP="00B879E6">
            <w:pPr>
              <w:spacing w:before="120" w:after="120"/>
              <w:jc w:val="both"/>
            </w:pPr>
            <w:r w:rsidRPr="00A03E61">
              <w:t>Продемонстрирова</w:t>
            </w:r>
            <w:r>
              <w:t xml:space="preserve">ть создание обращения к интеграционному методу </w:t>
            </w:r>
            <w:r>
              <w:rPr>
                <w:lang w:val="en-US"/>
              </w:rPr>
              <w:t>API</w:t>
            </w:r>
            <w:r w:rsidRPr="00A33A4B">
              <w:t xml:space="preserve"> (</w:t>
            </w:r>
            <w:r>
              <w:rPr>
                <w:lang w:val="en-US"/>
              </w:rPr>
              <w:t>SOAP</w:t>
            </w:r>
            <w:r>
              <w:t xml:space="preserve"> и</w:t>
            </w:r>
            <w:r w:rsidRPr="00A33A4B">
              <w:t xml:space="preserve"> </w:t>
            </w:r>
            <w:r>
              <w:rPr>
                <w:lang w:val="en-US"/>
              </w:rPr>
              <w:t>REST</w:t>
            </w:r>
            <w:r w:rsidRPr="00A33A4B">
              <w:t>)</w:t>
            </w:r>
            <w:r w:rsidRPr="00A03E61">
              <w:t> </w:t>
            </w:r>
            <w:r>
              <w:t>в конструкторе (графический интерфейс для создания сценариев или бизнес процессов) и применение полученного результата (параметра ответа) в сценарии</w:t>
            </w:r>
          </w:p>
        </w:tc>
        <w:tc>
          <w:tcPr>
            <w:tcW w:w="2693" w:type="dxa"/>
          </w:tcPr>
          <w:p w14:paraId="30300DED" w14:textId="77777777" w:rsidR="00DD7C97" w:rsidRPr="00A03E61" w:rsidRDefault="00DD7C97" w:rsidP="00B879E6">
            <w:pPr>
              <w:spacing w:before="120" w:after="120"/>
              <w:jc w:val="both"/>
            </w:pPr>
          </w:p>
        </w:tc>
      </w:tr>
      <w:tr w:rsidR="00DD7C97" w:rsidRPr="00635606" w14:paraId="6DDA7F8B" w14:textId="77777777" w:rsidTr="00F20B18">
        <w:trPr>
          <w:trHeight w:val="315"/>
        </w:trPr>
        <w:tc>
          <w:tcPr>
            <w:tcW w:w="435" w:type="dxa"/>
            <w:noWrap/>
            <w:hideMark/>
          </w:tcPr>
          <w:p w14:paraId="2C738065" w14:textId="731949ED" w:rsidR="00DD7C97" w:rsidRPr="00C95CDC" w:rsidRDefault="000E60EC" w:rsidP="00B879E6">
            <w:pPr>
              <w:spacing w:before="120" w:after="120"/>
              <w:jc w:val="both"/>
            </w:pPr>
            <w:r>
              <w:t>4</w:t>
            </w:r>
          </w:p>
        </w:tc>
        <w:tc>
          <w:tcPr>
            <w:tcW w:w="3104" w:type="dxa"/>
            <w:hideMark/>
          </w:tcPr>
          <w:p w14:paraId="45AFD86D" w14:textId="3955BF0D" w:rsidR="00DD7C97" w:rsidRPr="00C9457E" w:rsidRDefault="00FC15D1" w:rsidP="00FC15D1">
            <w:r>
              <w:rPr>
                <w:rFonts w:cs="Tahoma"/>
              </w:rPr>
              <w:t xml:space="preserve">Наличие </w:t>
            </w:r>
            <w:proofErr w:type="spellStart"/>
            <w:r>
              <w:rPr>
                <w:rFonts w:cs="Tahoma"/>
              </w:rPr>
              <w:t>преднастроеных</w:t>
            </w:r>
            <w:proofErr w:type="spellEnd"/>
            <w:r w:rsidR="00DD7C97" w:rsidRPr="00C9457E">
              <w:rPr>
                <w:rFonts w:cs="Tahoma"/>
              </w:rPr>
              <w:t xml:space="preserve"> </w:t>
            </w:r>
            <w:proofErr w:type="spellStart"/>
            <w:r>
              <w:rPr>
                <w:rFonts w:cs="Tahoma"/>
              </w:rPr>
              <w:t>дашбордов</w:t>
            </w:r>
            <w:proofErr w:type="spellEnd"/>
            <w:r>
              <w:rPr>
                <w:rFonts w:cs="Tahoma"/>
              </w:rPr>
              <w:t>, отчетов</w:t>
            </w:r>
            <w:r w:rsidR="00DD7C97" w:rsidRPr="00C9457E">
              <w:rPr>
                <w:rFonts w:cs="Tahoma"/>
              </w:rPr>
              <w:t>, метрик, возможность</w:t>
            </w:r>
            <w:r>
              <w:rPr>
                <w:rFonts w:cs="Tahoma"/>
              </w:rPr>
              <w:t xml:space="preserve"> создания новых отчетов, метрик.</w:t>
            </w:r>
          </w:p>
        </w:tc>
        <w:tc>
          <w:tcPr>
            <w:tcW w:w="1134" w:type="dxa"/>
          </w:tcPr>
          <w:p w14:paraId="1F39114A" w14:textId="3784F39F" w:rsidR="00B00D48" w:rsidRDefault="00B00D48" w:rsidP="00B879E6">
            <w:pPr>
              <w:autoSpaceDE w:val="0"/>
              <w:autoSpaceDN w:val="0"/>
            </w:pPr>
            <w:r>
              <w:t>5.3.8.</w:t>
            </w:r>
          </w:p>
          <w:p w14:paraId="7E812182" w14:textId="2185A5DF" w:rsidR="00DD7C97" w:rsidRDefault="003113D1" w:rsidP="00B879E6">
            <w:pPr>
              <w:autoSpaceDE w:val="0"/>
              <w:autoSpaceDN w:val="0"/>
            </w:pPr>
            <w:r>
              <w:t>5.9.</w:t>
            </w:r>
          </w:p>
          <w:p w14:paraId="060EA917" w14:textId="7707BA40" w:rsidR="003113D1" w:rsidRPr="009B4EAF" w:rsidRDefault="003113D1" w:rsidP="00B879E6">
            <w:pPr>
              <w:autoSpaceDE w:val="0"/>
              <w:autoSpaceDN w:val="0"/>
            </w:pPr>
          </w:p>
        </w:tc>
        <w:tc>
          <w:tcPr>
            <w:tcW w:w="7088" w:type="dxa"/>
          </w:tcPr>
          <w:p w14:paraId="7B798283" w14:textId="77777777" w:rsidR="00DD7C97" w:rsidRPr="009B4EAF" w:rsidRDefault="00DD7C97" w:rsidP="00B879E6">
            <w:pPr>
              <w:autoSpaceDE w:val="0"/>
              <w:autoSpaceDN w:val="0"/>
            </w:pPr>
            <w:r w:rsidRPr="009B4EAF">
              <w:t xml:space="preserve">Продемонстрировать следующие возможности: </w:t>
            </w:r>
          </w:p>
          <w:p w14:paraId="7F90CD67" w14:textId="77777777" w:rsidR="00DD7C97" w:rsidRPr="009B4EAF" w:rsidRDefault="00DD7C97" w:rsidP="00B879E6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spacing w:line="240" w:lineRule="auto"/>
              <w:ind w:left="37" w:right="65" w:firstLine="142"/>
              <w:jc w:val="both"/>
              <w:rPr>
                <w:lang w:eastAsia="ru-RU"/>
              </w:rPr>
            </w:pPr>
            <w:r w:rsidRPr="009B4EAF">
              <w:rPr>
                <w:lang w:eastAsia="ru-RU"/>
              </w:rPr>
              <w:t xml:space="preserve">Есть готовые </w:t>
            </w:r>
            <w:proofErr w:type="spellStart"/>
            <w:r w:rsidRPr="009B4EAF">
              <w:rPr>
                <w:lang w:eastAsia="ru-RU"/>
              </w:rPr>
              <w:t>дашборды</w:t>
            </w:r>
            <w:proofErr w:type="spellEnd"/>
            <w:r w:rsidRPr="009B4EAF">
              <w:rPr>
                <w:lang w:eastAsia="ru-RU"/>
              </w:rPr>
              <w:t xml:space="preserve"> (</w:t>
            </w:r>
            <w:proofErr w:type="spellStart"/>
            <w:r w:rsidRPr="009B4EAF">
              <w:rPr>
                <w:lang w:eastAsia="ru-RU"/>
              </w:rPr>
              <w:t>преднастроеные</w:t>
            </w:r>
            <w:proofErr w:type="spellEnd"/>
            <w:r w:rsidRPr="009B4EAF">
              <w:rPr>
                <w:lang w:eastAsia="ru-RU"/>
              </w:rPr>
              <w:t xml:space="preserve"> отчеты)</w:t>
            </w:r>
          </w:p>
          <w:p w14:paraId="7124E552" w14:textId="77777777" w:rsidR="00DD7C97" w:rsidRPr="00C97FF6" w:rsidRDefault="00DD7C97" w:rsidP="00B879E6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spacing w:line="240" w:lineRule="auto"/>
              <w:ind w:left="37" w:right="65" w:firstLine="142"/>
              <w:jc w:val="both"/>
            </w:pPr>
            <w:r w:rsidRPr="00C97FF6">
              <w:rPr>
                <w:lang w:eastAsia="ru-RU"/>
              </w:rPr>
              <w:t>Есть встроенный инструмент формирования метрик/отчетов.</w:t>
            </w:r>
          </w:p>
          <w:p w14:paraId="2F7E7333" w14:textId="77777777" w:rsidR="00DD7C97" w:rsidRPr="00C9457E" w:rsidRDefault="00DD7C97" w:rsidP="00B879E6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spacing w:line="240" w:lineRule="auto"/>
              <w:ind w:left="37" w:right="65" w:firstLine="142"/>
              <w:jc w:val="both"/>
            </w:pPr>
            <w:r w:rsidRPr="00C97FF6">
              <w:rPr>
                <w:lang w:eastAsia="ru-RU"/>
              </w:rPr>
              <w:t>Возможность детализации данных в сводных отчетах</w:t>
            </w:r>
          </w:p>
        </w:tc>
        <w:tc>
          <w:tcPr>
            <w:tcW w:w="2693" w:type="dxa"/>
          </w:tcPr>
          <w:p w14:paraId="21164179" w14:textId="77777777" w:rsidR="00DD7C97" w:rsidRPr="009B4EAF" w:rsidRDefault="00DD7C97" w:rsidP="00B879E6">
            <w:pPr>
              <w:autoSpaceDE w:val="0"/>
              <w:autoSpaceDN w:val="0"/>
            </w:pPr>
          </w:p>
        </w:tc>
      </w:tr>
      <w:tr w:rsidR="00DD7C97" w:rsidRPr="00C760FC" w14:paraId="79210B8D" w14:textId="77777777" w:rsidTr="00F20B18">
        <w:trPr>
          <w:trHeight w:val="570"/>
        </w:trPr>
        <w:tc>
          <w:tcPr>
            <w:tcW w:w="435" w:type="dxa"/>
            <w:noWrap/>
            <w:hideMark/>
          </w:tcPr>
          <w:p w14:paraId="725BE75C" w14:textId="5D9D7E00" w:rsidR="00DD7C97" w:rsidRPr="00C95CDC" w:rsidRDefault="000E60EC" w:rsidP="00B879E6">
            <w:pPr>
              <w:spacing w:before="120" w:after="120"/>
              <w:jc w:val="both"/>
            </w:pPr>
            <w:r>
              <w:t>5</w:t>
            </w:r>
          </w:p>
        </w:tc>
        <w:tc>
          <w:tcPr>
            <w:tcW w:w="3104" w:type="dxa"/>
            <w:hideMark/>
          </w:tcPr>
          <w:p w14:paraId="4AC7BBF8" w14:textId="77777777" w:rsidR="00DD7C97" w:rsidRDefault="00DD7C97" w:rsidP="00B879E6">
            <w:pPr>
              <w:ind w:firstLine="142"/>
              <w:jc w:val="both"/>
              <w:rPr>
                <w:rFonts w:cs="Tahoma"/>
              </w:rPr>
            </w:pPr>
            <w:r w:rsidRPr="00832BAC">
              <w:rPr>
                <w:rFonts w:cs="Tahoma"/>
              </w:rPr>
              <w:t>Возможность применения векторных баз данных (</w:t>
            </w:r>
            <w:r w:rsidRPr="00832BAC">
              <w:rPr>
                <w:rFonts w:cs="Tahoma"/>
                <w:lang w:val="en-US"/>
              </w:rPr>
              <w:t>RAG</w:t>
            </w:r>
            <w:r w:rsidRPr="00832BAC">
              <w:rPr>
                <w:rFonts w:cs="Tahoma"/>
              </w:rPr>
              <w:t>) для автоматической генерации вопросно-отвесных пар</w:t>
            </w:r>
          </w:p>
          <w:p w14:paraId="6B82E332" w14:textId="77777777" w:rsidR="00DD7C97" w:rsidRPr="00641DB2" w:rsidRDefault="00DD7C97" w:rsidP="00B879E6">
            <w:pPr>
              <w:spacing w:before="120" w:after="120"/>
              <w:jc w:val="both"/>
            </w:pPr>
          </w:p>
        </w:tc>
        <w:tc>
          <w:tcPr>
            <w:tcW w:w="1134" w:type="dxa"/>
          </w:tcPr>
          <w:p w14:paraId="786B7CA2" w14:textId="7BB1A3FB" w:rsidR="00B00D48" w:rsidRDefault="00B00D48" w:rsidP="00B879E6">
            <w:pPr>
              <w:autoSpaceDE w:val="0"/>
              <w:autoSpaceDN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4.41.3.</w:t>
            </w:r>
          </w:p>
          <w:p w14:paraId="473E14FD" w14:textId="33B25948" w:rsidR="00B00D48" w:rsidRDefault="00B00D48" w:rsidP="00B00D48">
            <w:pPr>
              <w:autoSpaceDE w:val="0"/>
              <w:autoSpaceDN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5.3.4.</w:t>
            </w:r>
          </w:p>
          <w:p w14:paraId="5C17E450" w14:textId="515FEB2A" w:rsidR="00B00D48" w:rsidRDefault="00B00D48" w:rsidP="00B00D48">
            <w:pPr>
              <w:autoSpaceDE w:val="0"/>
              <w:autoSpaceDN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5.3.5.</w:t>
            </w:r>
          </w:p>
          <w:p w14:paraId="5E634037" w14:textId="3B86C6CB" w:rsidR="00B00D48" w:rsidRDefault="00B00D48" w:rsidP="00B00D48">
            <w:pPr>
              <w:autoSpaceDE w:val="0"/>
              <w:autoSpaceDN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5.3.9.</w:t>
            </w:r>
          </w:p>
          <w:p w14:paraId="3C852952" w14:textId="77995D25" w:rsidR="00B00D48" w:rsidRDefault="00B00D48" w:rsidP="00B00D48">
            <w:pPr>
              <w:autoSpaceDE w:val="0"/>
              <w:autoSpaceDN w:val="0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5.6.</w:t>
            </w:r>
          </w:p>
          <w:p w14:paraId="68ECD535" w14:textId="77777777" w:rsidR="00B00D48" w:rsidRDefault="00B00D48" w:rsidP="00B879E6">
            <w:pPr>
              <w:autoSpaceDE w:val="0"/>
              <w:autoSpaceDN w:val="0"/>
              <w:rPr>
                <w:rFonts w:cs="Tahoma"/>
                <w:lang w:val="en-US"/>
              </w:rPr>
            </w:pPr>
          </w:p>
          <w:p w14:paraId="1752E7A8" w14:textId="78949D82" w:rsidR="00B00D48" w:rsidRPr="00B00D48" w:rsidRDefault="00B00D48" w:rsidP="00B879E6">
            <w:pPr>
              <w:autoSpaceDE w:val="0"/>
              <w:autoSpaceDN w:val="0"/>
              <w:rPr>
                <w:rFonts w:cs="Tahoma"/>
                <w:lang w:val="en-US"/>
              </w:rPr>
            </w:pPr>
          </w:p>
        </w:tc>
        <w:tc>
          <w:tcPr>
            <w:tcW w:w="7088" w:type="dxa"/>
          </w:tcPr>
          <w:p w14:paraId="628DE07C" w14:textId="77777777" w:rsidR="00DD7C97" w:rsidRDefault="00DD7C97" w:rsidP="00B879E6">
            <w:pPr>
              <w:autoSpaceDE w:val="0"/>
              <w:autoSpaceDN w:val="0"/>
              <w:rPr>
                <w:rFonts w:cs="Tahoma"/>
              </w:rPr>
            </w:pPr>
            <w:r w:rsidRPr="00832BAC">
              <w:rPr>
                <w:rFonts w:cs="Tahoma"/>
              </w:rPr>
              <w:t>Продемонстриро</w:t>
            </w:r>
            <w:r>
              <w:rPr>
                <w:rFonts w:cs="Tahoma"/>
              </w:rPr>
              <w:t>вать следующее</w:t>
            </w:r>
            <w:r w:rsidRPr="00832BAC">
              <w:rPr>
                <w:rFonts w:cs="Tahoma"/>
              </w:rPr>
              <w:t xml:space="preserve">: </w:t>
            </w:r>
          </w:p>
          <w:p w14:paraId="77E9E7AF" w14:textId="77777777" w:rsidR="00DD7C97" w:rsidRDefault="00DD7C97" w:rsidP="00B879E6">
            <w:pPr>
              <w:autoSpaceDE w:val="0"/>
              <w:autoSpaceDN w:val="0"/>
              <w:rPr>
                <w:rFonts w:cs="Tahoma"/>
              </w:rPr>
            </w:pPr>
          </w:p>
          <w:p w14:paraId="636A2154" w14:textId="2EDFD67D" w:rsidR="00DD7C97" w:rsidRPr="00832BAC" w:rsidRDefault="00387F46" w:rsidP="00B879E6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left="37" w:firstLine="0"/>
              <w:jc w:val="both"/>
              <w:rPr>
                <w:rFonts w:cs="Tahoma"/>
              </w:rPr>
            </w:pPr>
            <w:r>
              <w:rPr>
                <w:rFonts w:cs="Tahoma"/>
              </w:rPr>
              <w:t>Р</w:t>
            </w:r>
            <w:r w:rsidR="00DD7C97" w:rsidRPr="00832BAC">
              <w:rPr>
                <w:rFonts w:cs="Tahoma"/>
              </w:rPr>
              <w:t>абота с документом: загрузка -&gt; индексация -&gt; просмотр сгенерированных пар -&gt; одобрение.</w:t>
            </w:r>
          </w:p>
          <w:p w14:paraId="798D7DFC" w14:textId="77777777" w:rsidR="00DD7C97" w:rsidRPr="00683DD4" w:rsidRDefault="00DD7C97" w:rsidP="00B879E6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left="37" w:firstLine="0"/>
              <w:jc w:val="both"/>
              <w:rPr>
                <w:rFonts w:cs="Tahoma"/>
              </w:rPr>
            </w:pPr>
            <w:r>
              <w:rPr>
                <w:rFonts w:cs="Tahoma"/>
              </w:rPr>
              <w:t>Получение множества уникальных ответов на один запрос клиента.</w:t>
            </w:r>
          </w:p>
          <w:p w14:paraId="44273105" w14:textId="77777777" w:rsidR="00DD7C97" w:rsidRPr="00683DD4" w:rsidRDefault="00DD7C97" w:rsidP="00B879E6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left="37" w:firstLine="0"/>
              <w:jc w:val="both"/>
              <w:rPr>
                <w:rFonts w:cs="Tahoma"/>
              </w:rPr>
            </w:pPr>
            <w:r w:rsidRPr="00683DD4">
              <w:rPr>
                <w:rFonts w:cs="Tahoma"/>
              </w:rPr>
              <w:t>Возможность настроить параметры: количество генерируемых ответов и их ранжирование</w:t>
            </w:r>
          </w:p>
          <w:p w14:paraId="2E906C0D" w14:textId="77777777" w:rsidR="00DD7C97" w:rsidRPr="00832BAC" w:rsidRDefault="00DD7C97" w:rsidP="00B879E6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spacing w:line="240" w:lineRule="auto"/>
              <w:ind w:left="37" w:firstLine="0"/>
              <w:jc w:val="both"/>
              <w:rPr>
                <w:rFonts w:cs="Tahoma"/>
              </w:rPr>
            </w:pPr>
            <w:r w:rsidRPr="00832BAC">
              <w:rPr>
                <w:rFonts w:cs="Tahoma"/>
              </w:rPr>
              <w:t xml:space="preserve">Сгенерированные вопросы и ответы качественные, естественные и по делу. </w:t>
            </w:r>
          </w:p>
          <w:p w14:paraId="758E0364" w14:textId="77777777" w:rsidR="00DD7C97" w:rsidRPr="00832BAC" w:rsidRDefault="00DD7C97" w:rsidP="00B879E6">
            <w:pPr>
              <w:pStyle w:val="a7"/>
              <w:numPr>
                <w:ilvl w:val="0"/>
                <w:numId w:val="4"/>
              </w:numPr>
              <w:autoSpaceDE w:val="0"/>
              <w:autoSpaceDN w:val="0"/>
              <w:spacing w:before="40" w:after="40" w:line="240" w:lineRule="auto"/>
              <w:ind w:left="37" w:firstLine="0"/>
              <w:jc w:val="both"/>
              <w:rPr>
                <w:rFonts w:cs="Tahoma"/>
              </w:rPr>
            </w:pPr>
            <w:r w:rsidRPr="00832BAC">
              <w:rPr>
                <w:rFonts w:cs="Tahoma"/>
              </w:rPr>
              <w:lastRenderedPageBreak/>
              <w:t>Процесс является частью основной консоли у</w:t>
            </w:r>
            <w:r>
              <w:rPr>
                <w:rFonts w:cs="Tahoma"/>
              </w:rPr>
              <w:t>правления бота.</w:t>
            </w:r>
          </w:p>
        </w:tc>
        <w:tc>
          <w:tcPr>
            <w:tcW w:w="2693" w:type="dxa"/>
          </w:tcPr>
          <w:p w14:paraId="6424F6E8" w14:textId="77777777" w:rsidR="00DD7C97" w:rsidRPr="00832BAC" w:rsidRDefault="00DD7C97" w:rsidP="00B879E6">
            <w:pPr>
              <w:autoSpaceDE w:val="0"/>
              <w:autoSpaceDN w:val="0"/>
              <w:rPr>
                <w:rFonts w:cs="Tahoma"/>
              </w:rPr>
            </w:pPr>
          </w:p>
        </w:tc>
      </w:tr>
    </w:tbl>
    <w:p w14:paraId="03C5284C" w14:textId="77777777" w:rsidR="002E414D" w:rsidRPr="003E11CF" w:rsidRDefault="002E414D" w:rsidP="002E414D">
      <w:pPr>
        <w:rPr>
          <w:rFonts w:ascii="Times New Roman" w:hAnsi="Times New Roman" w:cs="Times New Roman"/>
        </w:rPr>
      </w:pPr>
    </w:p>
    <w:sectPr w:rsidR="002E414D" w:rsidRPr="003E11CF" w:rsidSect="00F20B18">
      <w:pgSz w:w="16838" w:h="11906" w:orient="landscape"/>
      <w:pgMar w:top="56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2C0BE" w14:textId="77777777" w:rsidR="00D93092" w:rsidRDefault="00D93092" w:rsidP="002E414D">
      <w:pPr>
        <w:spacing w:after="0" w:line="240" w:lineRule="auto"/>
      </w:pPr>
      <w:r>
        <w:separator/>
      </w:r>
    </w:p>
  </w:endnote>
  <w:endnote w:type="continuationSeparator" w:id="0">
    <w:p w14:paraId="1BA95297" w14:textId="77777777" w:rsidR="00D93092" w:rsidRDefault="00D93092" w:rsidP="002E414D">
      <w:pPr>
        <w:spacing w:after="0" w:line="240" w:lineRule="auto"/>
      </w:pPr>
      <w:r>
        <w:continuationSeparator/>
      </w:r>
    </w:p>
  </w:endnote>
  <w:endnote w:type="continuationNotice" w:id="1">
    <w:p w14:paraId="1C1C1D7A" w14:textId="77777777" w:rsidR="00D93092" w:rsidRDefault="00D93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539621"/>
      <w:docPartObj>
        <w:docPartGallery w:val="Page Numbers (Bottom of Page)"/>
        <w:docPartUnique/>
      </w:docPartObj>
    </w:sdtPr>
    <w:sdtEndPr/>
    <w:sdtContent>
      <w:p w14:paraId="3C710C85" w14:textId="67328439" w:rsidR="003E11CF" w:rsidRDefault="003E11C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4DF">
          <w:rPr>
            <w:noProof/>
          </w:rPr>
          <w:t>4</w:t>
        </w:r>
        <w:r>
          <w:fldChar w:fldCharType="end"/>
        </w:r>
      </w:p>
    </w:sdtContent>
  </w:sdt>
  <w:p w14:paraId="57FA28E0" w14:textId="77777777" w:rsidR="003E11CF" w:rsidRDefault="003E11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DDDF5" w14:textId="77777777" w:rsidR="00D93092" w:rsidRDefault="00D93092" w:rsidP="002E414D">
      <w:pPr>
        <w:spacing w:after="0" w:line="240" w:lineRule="auto"/>
      </w:pPr>
      <w:r>
        <w:separator/>
      </w:r>
    </w:p>
  </w:footnote>
  <w:footnote w:type="continuationSeparator" w:id="0">
    <w:p w14:paraId="12E6BF99" w14:textId="77777777" w:rsidR="00D93092" w:rsidRDefault="00D93092" w:rsidP="002E414D">
      <w:pPr>
        <w:spacing w:after="0" w:line="240" w:lineRule="auto"/>
      </w:pPr>
      <w:r>
        <w:continuationSeparator/>
      </w:r>
    </w:p>
  </w:footnote>
  <w:footnote w:type="continuationNotice" w:id="1">
    <w:p w14:paraId="773A60E8" w14:textId="77777777" w:rsidR="00D93092" w:rsidRDefault="00D9309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79B6"/>
    <w:multiLevelType w:val="hybridMultilevel"/>
    <w:tmpl w:val="0DB2C80C"/>
    <w:lvl w:ilvl="0" w:tplc="041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 w15:restartNumberingAfterBreak="0">
    <w:nsid w:val="3B015393"/>
    <w:multiLevelType w:val="hybridMultilevel"/>
    <w:tmpl w:val="086673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9780E16"/>
    <w:multiLevelType w:val="hybridMultilevel"/>
    <w:tmpl w:val="165E53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AE404D"/>
    <w:multiLevelType w:val="hybridMultilevel"/>
    <w:tmpl w:val="203C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03AA6"/>
    <w:multiLevelType w:val="hybridMultilevel"/>
    <w:tmpl w:val="78E2EAF0"/>
    <w:lvl w:ilvl="0" w:tplc="04190019">
      <w:start w:val="1"/>
      <w:numFmt w:val="lowerLetter"/>
      <w:lvlText w:val="%1."/>
      <w:lvlJc w:val="left"/>
      <w:pPr>
        <w:ind w:left="11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B9"/>
    <w:rsid w:val="00026CD0"/>
    <w:rsid w:val="000351A5"/>
    <w:rsid w:val="00055C55"/>
    <w:rsid w:val="00056878"/>
    <w:rsid w:val="00063DC9"/>
    <w:rsid w:val="00064A5F"/>
    <w:rsid w:val="00080D0A"/>
    <w:rsid w:val="00087988"/>
    <w:rsid w:val="00087CE0"/>
    <w:rsid w:val="00087E79"/>
    <w:rsid w:val="00087F36"/>
    <w:rsid w:val="000A16CA"/>
    <w:rsid w:val="000C6081"/>
    <w:rsid w:val="000E60EC"/>
    <w:rsid w:val="000F3698"/>
    <w:rsid w:val="00116D5D"/>
    <w:rsid w:val="00127502"/>
    <w:rsid w:val="001632B2"/>
    <w:rsid w:val="00182863"/>
    <w:rsid w:val="00197E81"/>
    <w:rsid w:val="00203C34"/>
    <w:rsid w:val="002474DF"/>
    <w:rsid w:val="002650C9"/>
    <w:rsid w:val="002C569E"/>
    <w:rsid w:val="002C5C8C"/>
    <w:rsid w:val="002E1CE9"/>
    <w:rsid w:val="002E414D"/>
    <w:rsid w:val="002E4FB8"/>
    <w:rsid w:val="00304A82"/>
    <w:rsid w:val="003113D1"/>
    <w:rsid w:val="00314F64"/>
    <w:rsid w:val="00387F46"/>
    <w:rsid w:val="00390AB6"/>
    <w:rsid w:val="003A4FB2"/>
    <w:rsid w:val="003A6007"/>
    <w:rsid w:val="003B06CE"/>
    <w:rsid w:val="003B2E13"/>
    <w:rsid w:val="003B4953"/>
    <w:rsid w:val="003D6DC6"/>
    <w:rsid w:val="003E11CF"/>
    <w:rsid w:val="003E729C"/>
    <w:rsid w:val="004008D3"/>
    <w:rsid w:val="00422C49"/>
    <w:rsid w:val="00422EEA"/>
    <w:rsid w:val="00424F33"/>
    <w:rsid w:val="004358C3"/>
    <w:rsid w:val="00447ABD"/>
    <w:rsid w:val="004618C8"/>
    <w:rsid w:val="00475586"/>
    <w:rsid w:val="004858A4"/>
    <w:rsid w:val="0050174A"/>
    <w:rsid w:val="005169AD"/>
    <w:rsid w:val="00531443"/>
    <w:rsid w:val="00654D38"/>
    <w:rsid w:val="00657A77"/>
    <w:rsid w:val="006D7050"/>
    <w:rsid w:val="00724D36"/>
    <w:rsid w:val="00763F21"/>
    <w:rsid w:val="007A4E88"/>
    <w:rsid w:val="008401C6"/>
    <w:rsid w:val="00851F5B"/>
    <w:rsid w:val="00877A20"/>
    <w:rsid w:val="008A19A1"/>
    <w:rsid w:val="008D49F3"/>
    <w:rsid w:val="008F3783"/>
    <w:rsid w:val="009B3CC4"/>
    <w:rsid w:val="009C2059"/>
    <w:rsid w:val="00A05788"/>
    <w:rsid w:val="00A33433"/>
    <w:rsid w:val="00A3387F"/>
    <w:rsid w:val="00A7693F"/>
    <w:rsid w:val="00A772B9"/>
    <w:rsid w:val="00AA4F2A"/>
    <w:rsid w:val="00AC1BA9"/>
    <w:rsid w:val="00AE2D4F"/>
    <w:rsid w:val="00AF5CE2"/>
    <w:rsid w:val="00B00D48"/>
    <w:rsid w:val="00B20EA1"/>
    <w:rsid w:val="00B274F7"/>
    <w:rsid w:val="00B31DB5"/>
    <w:rsid w:val="00B41F39"/>
    <w:rsid w:val="00B66EB2"/>
    <w:rsid w:val="00B67BB6"/>
    <w:rsid w:val="00B75642"/>
    <w:rsid w:val="00B81AE6"/>
    <w:rsid w:val="00B864A4"/>
    <w:rsid w:val="00B9406E"/>
    <w:rsid w:val="00BA1E2C"/>
    <w:rsid w:val="00BD5BA7"/>
    <w:rsid w:val="00BF0571"/>
    <w:rsid w:val="00C07279"/>
    <w:rsid w:val="00C90B79"/>
    <w:rsid w:val="00CD20D8"/>
    <w:rsid w:val="00CD4500"/>
    <w:rsid w:val="00CE0ABD"/>
    <w:rsid w:val="00CE62FD"/>
    <w:rsid w:val="00D21F4D"/>
    <w:rsid w:val="00D331B9"/>
    <w:rsid w:val="00D93092"/>
    <w:rsid w:val="00DD06D0"/>
    <w:rsid w:val="00DD7C97"/>
    <w:rsid w:val="00DF6D42"/>
    <w:rsid w:val="00E0286A"/>
    <w:rsid w:val="00E1059D"/>
    <w:rsid w:val="00E223CD"/>
    <w:rsid w:val="00E536C4"/>
    <w:rsid w:val="00E64B10"/>
    <w:rsid w:val="00E703E0"/>
    <w:rsid w:val="00E70799"/>
    <w:rsid w:val="00E95861"/>
    <w:rsid w:val="00F02363"/>
    <w:rsid w:val="00F20B18"/>
    <w:rsid w:val="00F34021"/>
    <w:rsid w:val="00F60A4C"/>
    <w:rsid w:val="00FC15D1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D0452"/>
  <w15:chartTrackingRefBased/>
  <w15:docId w15:val="{B7846EE8-009B-4090-8D6C-AF1B273B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475586"/>
    <w:pPr>
      <w:keepNext/>
      <w:keepLines/>
      <w:pageBreakBefore/>
      <w:numPr>
        <w:numId w:val="5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2"/>
    <w:next w:val="a2"/>
    <w:link w:val="20"/>
    <w:qFormat/>
    <w:rsid w:val="00475586"/>
    <w:pPr>
      <w:keepNext/>
      <w:numPr>
        <w:ilvl w:val="1"/>
        <w:numId w:val="5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semiHidden/>
    <w:unhideWhenUsed/>
    <w:rsid w:val="00A772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aliases w:val="Заголовок_3,Bullet_IRAO,Мой Список,AC List 01,Подпись рисунка,Table-Normal,RSHB_Table-Normal,List Paragraph1,Абзац списка литеральный,it_List1,Bullet List,FooterText,numbered,Paragraphe de liste1,lp1,Bullet 1,Use Case List Paragraph,Таблицы"/>
    <w:basedOn w:val="a2"/>
    <w:link w:val="a8"/>
    <w:uiPriority w:val="34"/>
    <w:qFormat/>
    <w:rsid w:val="004358C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Абзац списка литеральный Знак,it_List1 Знак,Bullet List Знак,FooterText Знак,lp1 Знак"/>
    <w:link w:val="a7"/>
    <w:uiPriority w:val="34"/>
    <w:qFormat/>
    <w:rsid w:val="004358C3"/>
    <w:rPr>
      <w:rFonts w:ascii="Calibri" w:eastAsia="Calibri" w:hAnsi="Calibri" w:cs="Times New Roman"/>
    </w:rPr>
  </w:style>
  <w:style w:type="table" w:styleId="a9">
    <w:name w:val="Table Grid"/>
    <w:basedOn w:val="a4"/>
    <w:uiPriority w:val="39"/>
    <w:rsid w:val="00435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2"/>
    <w:link w:val="ab"/>
    <w:uiPriority w:val="99"/>
    <w:unhideWhenUsed/>
    <w:rsid w:val="002E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2E414D"/>
  </w:style>
  <w:style w:type="paragraph" w:styleId="ac">
    <w:name w:val="footer"/>
    <w:basedOn w:val="a2"/>
    <w:link w:val="ad"/>
    <w:uiPriority w:val="99"/>
    <w:unhideWhenUsed/>
    <w:rsid w:val="002E4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3"/>
    <w:link w:val="ac"/>
    <w:uiPriority w:val="99"/>
    <w:rsid w:val="002E414D"/>
  </w:style>
  <w:style w:type="paragraph" w:styleId="ae">
    <w:name w:val="Revision"/>
    <w:hidden/>
    <w:uiPriority w:val="99"/>
    <w:semiHidden/>
    <w:rsid w:val="00B20EA1"/>
    <w:pPr>
      <w:spacing w:after="0" w:line="240" w:lineRule="auto"/>
    </w:pPr>
  </w:style>
  <w:style w:type="paragraph" w:styleId="af">
    <w:name w:val="Balloon Text"/>
    <w:basedOn w:val="a2"/>
    <w:link w:val="af0"/>
    <w:uiPriority w:val="99"/>
    <w:semiHidden/>
    <w:unhideWhenUsed/>
    <w:rsid w:val="00B20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B20EA1"/>
    <w:rPr>
      <w:rFonts w:ascii="Segoe UI" w:hAnsi="Segoe UI" w:cs="Segoe UI"/>
      <w:sz w:val="18"/>
      <w:szCs w:val="18"/>
    </w:rPr>
  </w:style>
  <w:style w:type="character" w:styleId="af1">
    <w:name w:val="annotation reference"/>
    <w:basedOn w:val="a3"/>
    <w:uiPriority w:val="99"/>
    <w:semiHidden/>
    <w:unhideWhenUsed/>
    <w:rsid w:val="00E70799"/>
    <w:rPr>
      <w:sz w:val="16"/>
      <w:szCs w:val="16"/>
    </w:rPr>
  </w:style>
  <w:style w:type="paragraph" w:styleId="af2">
    <w:name w:val="annotation text"/>
    <w:basedOn w:val="a2"/>
    <w:link w:val="af3"/>
    <w:uiPriority w:val="99"/>
    <w:semiHidden/>
    <w:unhideWhenUsed/>
    <w:rsid w:val="00E7079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3"/>
    <w:link w:val="af2"/>
    <w:uiPriority w:val="99"/>
    <w:semiHidden/>
    <w:rsid w:val="00E70799"/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475586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47558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475586"/>
    <w:pPr>
      <w:numPr>
        <w:ilvl w:val="2"/>
        <w:numId w:val="5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uiPriority w:val="99"/>
    <w:rsid w:val="00475586"/>
    <w:pPr>
      <w:numPr>
        <w:ilvl w:val="3"/>
      </w:numPr>
      <w:tabs>
        <w:tab w:val="clear" w:pos="1134"/>
        <w:tab w:val="num" w:pos="360"/>
      </w:tabs>
      <w:ind w:left="2880" w:hanging="360"/>
    </w:pPr>
  </w:style>
  <w:style w:type="paragraph" w:customStyle="1" w:styleId="a1">
    <w:name w:val="Подподпункт"/>
    <w:basedOn w:val="a0"/>
    <w:rsid w:val="00475586"/>
    <w:pPr>
      <w:numPr>
        <w:ilvl w:val="4"/>
      </w:numPr>
      <w:tabs>
        <w:tab w:val="clear" w:pos="1701"/>
        <w:tab w:val="num" w:pos="360"/>
      </w:tabs>
      <w:ind w:left="3600" w:hanging="360"/>
    </w:pPr>
  </w:style>
  <w:style w:type="character" w:customStyle="1" w:styleId="11">
    <w:name w:val="Пункт Знак1"/>
    <w:link w:val="a"/>
    <w:rsid w:val="0047558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31DB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31DB5"/>
    <w:rPr>
      <w:rFonts w:ascii="Tahoma" w:eastAsia="Times New Roman" w:hAnsi="Tahoma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3AB23-DAAD-4308-A80A-77CAE170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5330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Банников Павел Александрович</cp:lastModifiedBy>
  <cp:revision>25</cp:revision>
  <dcterms:created xsi:type="dcterms:W3CDTF">2025-10-17T10:47:00Z</dcterms:created>
  <dcterms:modified xsi:type="dcterms:W3CDTF">2025-10-31T06:54:00Z</dcterms:modified>
</cp:coreProperties>
</file>